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8CD9" w14:textId="77777777" w:rsidR="00180B4F" w:rsidRDefault="00180B4F" w:rsidP="00CC10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</w:p>
    <w:p w14:paraId="64CF1907" w14:textId="77777777" w:rsidR="00180B4F" w:rsidRDefault="00180B4F" w:rsidP="00CC10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</w:p>
    <w:p w14:paraId="78000438" w14:textId="7ED3B3C3" w:rsidR="00180B4F" w:rsidRDefault="00180B4F" w:rsidP="00CC10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Il programma di sviluppo di un Dipartimento </w:t>
      </w:r>
      <w:r w:rsidR="00C24D72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medico </w:t>
      </w:r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ospedaliero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anche universitario</w:t>
      </w:r>
      <w:r w:rsidR="000957A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in occasione d</w:t>
      </w:r>
      <w:r w:rsidR="00C24D72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e</w:t>
      </w:r>
      <w:r w:rsidR="000957A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l piano nazionale di recupero e resilienza (PNRR)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dovrebbe prima di tutto verificare quanto </w:t>
      </w:r>
      <w:r w:rsidR="007F0C9A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è stato fatto in passato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nel settore della medicina di prossimità</w:t>
      </w:r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: quest</w:t>
      </w:r>
      <w:r w:rsidR="00C24D72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a</w:t>
      </w:r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infatti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è </w:t>
      </w:r>
      <w:r w:rsidR="00F9346E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questo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il settore fondamentale che il Recovery Plan vuole modificare con </w:t>
      </w:r>
      <w:r w:rsidR="007F0C9A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adeguate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risorse</w:t>
      </w:r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per migliorare la prestazioni del servizio sanitario nazionale</w:t>
      </w:r>
      <w:r w:rsidR="007F0C9A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F9346E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e renderlo più efficace </w:t>
      </w:r>
      <w:r w:rsidR="000957A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in occasione di</w:t>
      </w:r>
      <w:r w:rsidR="007F0C9A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possibili future emergenze.</w:t>
      </w:r>
    </w:p>
    <w:p w14:paraId="56FB15EB" w14:textId="3249551D" w:rsidR="00180B4F" w:rsidRDefault="00F9346E" w:rsidP="00CC10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>S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i ricorda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che a Modena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esiste  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da</w:t>
      </w:r>
      <w:proofErr w:type="gramEnd"/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almeno 40 anni la </w:t>
      </w:r>
      <w:proofErr w:type="spellStart"/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Geriat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proofErr w:type="spellStart"/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ia</w:t>
      </w:r>
      <w:proofErr w:type="spellEnd"/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a conduzione universitaria 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che nel tempo si è via via potenziata, ampliata anche a livello de</w:t>
      </w:r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l numero di 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posti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>d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ella specifica scuola di specializzazione di Geriatria. Non si deve ignorare il fatto reale che la pandemia-</w:t>
      </w:r>
      <w:proofErr w:type="spellStart"/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sindemia</w:t>
      </w:r>
      <w:proofErr w:type="spellEnd"/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7F0C9A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in corso 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ha evidenziato problemi e carenze soprattutto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per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la 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popolazione</w:t>
      </w:r>
      <w:proofErr w:type="gramEnd"/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anziana che risulta la più colpita in termini di morbilità e mortalità. Ci si può chiedere</w:t>
      </w:r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:1.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i servizi sanitari</w:t>
      </w:r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proofErr w:type="gramStart"/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esistenti 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(</w:t>
      </w:r>
      <w:proofErr w:type="gramEnd"/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in particolare le residenze sanitarie di vario tipo e le cure domiciliari) </w:t>
      </w:r>
      <w:r w:rsidR="004350F9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erano in grado di </w:t>
      </w:r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affrontare la pandemia?</w:t>
      </w:r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4350F9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2. </w:t>
      </w:r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Quali errori ed omissioni sono stati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commessi e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quali </w:t>
      </w:r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potevano essere evitati?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4350F9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3.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Il personale sanitario </w:t>
      </w:r>
      <w:r w:rsidR="004350F9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in servizio 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era preparato</w:t>
      </w:r>
      <w:r w:rsidR="005154C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180B4F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(dall’ Università) ad affrontare i problemi dei vecchi pazienti colpiti dal coronavirus2019?</w:t>
      </w:r>
    </w:p>
    <w:p w14:paraId="71D83D3F" w14:textId="20F3570D" w:rsidR="00CC10C8" w:rsidRDefault="005154CD" w:rsidP="00CC10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Consideriamo i diversi setting curativo-assistenziali </w:t>
      </w:r>
      <w:r w:rsidR="00F9346E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che sono in funzione </w:t>
      </w:r>
      <w:r w:rsidR="009D41F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cioè gli 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ospedali, </w:t>
      </w:r>
      <w:r w:rsidR="009D41F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le 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cure intermedie con RSA e CRA</w:t>
      </w:r>
      <w:r w:rsidR="009D41F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- RSA sono le residenze sanitarie assistenziali, CRA case residenze per anziani non autosufficienti</w:t>
      </w:r>
      <w:r w:rsidR="004350F9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9D41F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- e </w:t>
      </w:r>
      <w:r w:rsidR="004350F9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le </w:t>
      </w:r>
      <w:r w:rsidR="009D41F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cure domiciliari con l’ assistenza domiciliare integrata (ADI)</w:t>
      </w:r>
      <w:r w:rsidR="00F9346E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,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presenti</w:t>
      </w:r>
      <w:r w:rsidR="00F9346E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e attivi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nella provincia di Modena</w:t>
      </w:r>
      <w:r w:rsidR="00F9346E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: questi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saranno 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influenzati</w:t>
      </w:r>
      <w:r w:rsidR="009D41F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dal recovery plan</w:t>
      </w:r>
      <w:r w:rsidR="00E3139C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hyperlink r:id="rId5" w:history="1">
        <w:r w:rsidR="00E3139C" w:rsidRPr="00C51DD1">
          <w:rPr>
            <w:rStyle w:val="Collegamentoipertestuale"/>
            <w:rFonts w:ascii="Arial" w:eastAsia="Times New Roman" w:hAnsi="Arial" w:cs="Arial"/>
            <w:sz w:val="27"/>
            <w:szCs w:val="27"/>
            <w:lang w:eastAsia="it-IT"/>
          </w:rPr>
          <w:t>https://www.mef.gov.it/focus/Il-Piano-Nazionale-di-Ripresa-e-Resilienza-PNRR/</w:t>
        </w:r>
      </w:hyperlink>
      <w:r w:rsidR="00E3139C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che prevede una sezione per la sanità del futuro </w:t>
      </w:r>
      <w:r w:rsidR="004350F9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; si deve considerare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che </w:t>
      </w:r>
      <w:r w:rsidR="00E3139C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i setting 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sono prevalentemente dedicati ed occupati dalle persone anziane (&gt; 65 ani) con vari gradi  di fragilità, disabilità e compromissione cognitiva.  Per esempio l’</w:t>
      </w:r>
      <w:r w:rsidR="00CC10C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Ospedale di </w:t>
      </w:r>
      <w:proofErr w:type="gramStart"/>
      <w:r w:rsidR="00CC10C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Comunità  (</w:t>
      </w:r>
      <w:proofErr w:type="spellStart"/>
      <w:proofErr w:type="gramEnd"/>
      <w:r w:rsidR="00CC10C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OsCo</w:t>
      </w:r>
      <w:proofErr w:type="spellEnd"/>
      <w:r w:rsidR="00CC10C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) è presente  da decenni e non è stato oggetto di </w:t>
      </w:r>
      <w:r w:rsidR="00C70F59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particolari </w:t>
      </w:r>
      <w:r w:rsidR="00CC10C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considerazion</w:t>
      </w:r>
      <w:r w:rsidR="00C70F59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i</w:t>
      </w:r>
      <w:r w:rsidR="00CC10C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da parte delle scuole di Medicina.</w:t>
      </w:r>
      <w:r w:rsidR="005B6651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I</w:t>
      </w:r>
      <w:r w:rsidR="005B6651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corsi di laurea 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sanitari </w:t>
      </w:r>
      <w:r w:rsidR="005B6651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dovrebbero essere professionalizzanti ed è quanto insistentemente chiede il Recovery Plan-sanità anche in previsione di altre case della salute e case della comunità. Quaranta anni fa i Medici delle Divisioni di Geriatria </w:t>
      </w:r>
      <w:proofErr w:type="gramStart"/>
      <w:r w:rsidR="005B6651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dell’ Ospedale</w:t>
      </w:r>
      <w:proofErr w:type="gramEnd"/>
      <w:r w:rsidR="005B6651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Estense </w:t>
      </w:r>
      <w:r w:rsidR="00A61387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(ospedale prevalentemente geriatrico) </w:t>
      </w:r>
      <w:r w:rsidR="005B6651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prestavano attività di consulenza </w:t>
      </w:r>
      <w:r w:rsidR="002F5BF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quasi </w:t>
      </w:r>
      <w:r w:rsidR="005B6651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quotidiana nelle Residenze per anziani (quattro) del Comune di Modena. Pare evidente, ma è meglio ricordarlo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ancora</w:t>
      </w:r>
      <w:r w:rsidR="005B6651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, che i problemi sanitari emersi dalla pandemia Covid-19 riguardano soprattutto la popolazione anziana e in particolare quella ospite delle strutture per anziani (RSA o CRA) dove </w:t>
      </w:r>
      <w:r w:rsidR="002F5BF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la </w:t>
      </w:r>
      <w:proofErr w:type="gramStart"/>
      <w:r w:rsidR="002F5BF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loro </w:t>
      </w:r>
      <w:r w:rsidR="005B6651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mortalità</w:t>
      </w:r>
      <w:proofErr w:type="gramEnd"/>
      <w:r w:rsidR="005B6651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2F5BF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è stata </w:t>
      </w:r>
      <w:r w:rsidR="005B6651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elevatissima. Sarebbe opportuno considerare </w:t>
      </w:r>
      <w:r w:rsidR="002F5BF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attentamente </w:t>
      </w:r>
      <w:r w:rsidR="005B6651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la realtà sanitari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a</w:t>
      </w:r>
      <w:r w:rsidR="005B6651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di questo setting di cure intermedie tanto dimenticato dalle scuole di medicina italiane; i </w:t>
      </w:r>
      <w:r w:rsidR="00E3139C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M</w:t>
      </w:r>
      <w:r w:rsidR="005B6651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edici che operano abitualmente nelle RSA 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molto spesso </w:t>
      </w:r>
      <w:r w:rsidR="00F60B22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non hanno esperienza </w:t>
      </w:r>
      <w:r w:rsidR="008F33C4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pratica </w:t>
      </w:r>
      <w:r w:rsidR="00F60B22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di medicina </w:t>
      </w:r>
      <w:proofErr w:type="gramStart"/>
      <w:r w:rsidR="00F60B22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dell’ anziano</w:t>
      </w:r>
      <w:proofErr w:type="gramEnd"/>
      <w:r w:rsidR="00F60B22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o Geriatria; </w:t>
      </w:r>
      <w:r w:rsidR="002F5BF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si ricorda che </w:t>
      </w:r>
      <w:r w:rsidR="00F60B22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i CFU nel corso di laurea </w:t>
      </w:r>
      <w:r w:rsidR="00E3139C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di Medicina </w:t>
      </w:r>
      <w:r w:rsidR="00F60B22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riservati alla Geriatria  raramente supera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no</w:t>
      </w:r>
      <w:r w:rsidR="00F60B22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F60B22">
        <w:rPr>
          <w:rFonts w:ascii="Arial" w:eastAsia="Times New Roman" w:hAnsi="Arial" w:cs="Arial"/>
          <w:color w:val="333333"/>
          <w:sz w:val="27"/>
          <w:szCs w:val="27"/>
          <w:lang w:eastAsia="it-IT"/>
        </w:rPr>
        <w:lastRenderedPageBreak/>
        <w:t>l’ 1% dei CFU totali. Questo potrebbe essere un buon punto di</w:t>
      </w:r>
      <w:r w:rsidR="008F33C4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partenza</w:t>
      </w:r>
      <w:r w:rsidR="002F5BF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per </w:t>
      </w:r>
      <w:r w:rsidR="00CC2C7A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cercare di migliorare il sistema</w:t>
      </w:r>
      <w:r w:rsidR="008F33C4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: estendere, a</w:t>
      </w:r>
      <w:r w:rsidR="00F60B22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mpliare l’esperienza </w:t>
      </w:r>
      <w:r w:rsidR="00CC2C7A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e le competenze </w:t>
      </w:r>
      <w:r w:rsidR="00F60B22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dei futuri medici ed infermieri 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in</w:t>
      </w:r>
      <w:r w:rsidR="00F60B22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questi setting nei quali la metodologia geriatrica clinica</w:t>
      </w:r>
      <w:r w:rsidR="007C7A60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dovrebbe essere applicata.</w:t>
      </w:r>
      <w:r w:rsidR="00E3139C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Sicuramente non basta costruire “case” di vario tipo: sarà fondamentale l’ attività che si svolge al loro interno e anche al domicilio dei pazienti.</w:t>
      </w:r>
    </w:p>
    <w:p w14:paraId="7D51AB32" w14:textId="1AD616CF" w:rsidR="00CC10C8" w:rsidRPr="00165608" w:rsidRDefault="00165608" w:rsidP="001656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333333"/>
          <w:sz w:val="27"/>
          <w:szCs w:val="27"/>
          <w:u w:val="single"/>
          <w:lang w:eastAsia="it-IT"/>
        </w:rPr>
        <w:t>1.</w:t>
      </w:r>
      <w:r w:rsidR="00FB0579" w:rsidRPr="00165608">
        <w:rPr>
          <w:rFonts w:ascii="Arial" w:eastAsia="Times New Roman" w:hAnsi="Arial" w:cs="Arial"/>
          <w:color w:val="333333"/>
          <w:sz w:val="27"/>
          <w:szCs w:val="27"/>
          <w:u w:val="single"/>
          <w:lang w:eastAsia="it-IT"/>
        </w:rPr>
        <w:t>Osped</w:t>
      </w:r>
      <w:r w:rsidR="0013415C" w:rsidRPr="00165608">
        <w:rPr>
          <w:rFonts w:ascii="Arial" w:eastAsia="Times New Roman" w:hAnsi="Arial" w:cs="Arial"/>
          <w:color w:val="333333"/>
          <w:sz w:val="27"/>
          <w:szCs w:val="27"/>
          <w:u w:val="single"/>
          <w:lang w:eastAsia="it-IT"/>
        </w:rPr>
        <w:t>a</w:t>
      </w:r>
      <w:r w:rsidR="00FB0579" w:rsidRPr="00165608">
        <w:rPr>
          <w:rFonts w:ascii="Arial" w:eastAsia="Times New Roman" w:hAnsi="Arial" w:cs="Arial"/>
          <w:color w:val="333333"/>
          <w:sz w:val="27"/>
          <w:szCs w:val="27"/>
          <w:u w:val="single"/>
          <w:lang w:eastAsia="it-IT"/>
        </w:rPr>
        <w:t>le di Comunità</w:t>
      </w:r>
      <w:r w:rsidR="00A71436" w:rsidRPr="00165608">
        <w:rPr>
          <w:rFonts w:ascii="Arial" w:eastAsia="Times New Roman" w:hAnsi="Arial" w:cs="Arial"/>
          <w:color w:val="333333"/>
          <w:sz w:val="27"/>
          <w:szCs w:val="27"/>
          <w:u w:val="single"/>
          <w:lang w:eastAsia="it-IT"/>
        </w:rPr>
        <w:t xml:space="preserve"> (</w:t>
      </w:r>
      <w:proofErr w:type="spellStart"/>
      <w:r w:rsidR="00A71436" w:rsidRPr="00165608">
        <w:rPr>
          <w:rFonts w:ascii="Arial" w:eastAsia="Times New Roman" w:hAnsi="Arial" w:cs="Arial"/>
          <w:color w:val="333333"/>
          <w:sz w:val="27"/>
          <w:szCs w:val="27"/>
          <w:u w:val="single"/>
          <w:lang w:eastAsia="it-IT"/>
        </w:rPr>
        <w:t>OsCo</w:t>
      </w:r>
      <w:proofErr w:type="spellEnd"/>
      <w:r w:rsidR="00A71436" w:rsidRPr="00165608">
        <w:rPr>
          <w:rFonts w:ascii="Arial" w:eastAsia="Times New Roman" w:hAnsi="Arial" w:cs="Arial"/>
          <w:color w:val="333333"/>
          <w:sz w:val="27"/>
          <w:szCs w:val="27"/>
          <w:u w:val="single"/>
          <w:lang w:eastAsia="it-IT"/>
        </w:rPr>
        <w:t>)</w:t>
      </w:r>
      <w:r w:rsidR="00FB0579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: in provincia di Modena sono 4</w:t>
      </w:r>
      <w:r w:rsidR="007C7A60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;</w:t>
      </w:r>
      <w:r w:rsidR="00A71436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proofErr w:type="gramStart"/>
      <w:r w:rsidR="00A71436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ricoverano </w:t>
      </w:r>
      <w:r w:rsidR="00CC10C8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 pazienti</w:t>
      </w:r>
      <w:proofErr w:type="gramEnd"/>
      <w:r w:rsidR="00CC10C8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A71436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con varie malattie non acute</w:t>
      </w:r>
      <w:r w:rsidR="00CC10C8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, che </w:t>
      </w:r>
      <w:r w:rsidR="00A71436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necessitano </w:t>
      </w:r>
      <w:r w:rsidR="00CC10C8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di cure difficilmente gestibili a domicilio o hanno malattie croniche che richiedono controlli periodici e terapie particolari</w:t>
      </w:r>
      <w:r w:rsidR="00A71436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; hanno ricoverato anche  i pazienti Covid-1</w:t>
      </w:r>
      <w:r w:rsidR="00CC2C7A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0; la loro destinazione d’uso e </w:t>
      </w:r>
      <w:r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le </w:t>
      </w:r>
      <w:r w:rsidR="00CC2C7A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competenze potrebbero esse</w:t>
      </w:r>
      <w:r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re</w:t>
      </w:r>
      <w:r w:rsidR="00CC2C7A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modificate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. Si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>veda :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hyperlink r:id="rId6" w:history="1">
        <w:r w:rsidRPr="002C48BA">
          <w:rPr>
            <w:rStyle w:val="Collegamentoipertestuale"/>
            <w:rFonts w:ascii="Arial" w:eastAsia="Times New Roman" w:hAnsi="Arial" w:cs="Arial"/>
            <w:sz w:val="27"/>
            <w:szCs w:val="27"/>
            <w:lang w:eastAsia="it-IT"/>
          </w:rPr>
          <w:t>https://drive.google.com/file/d/1KCWR2q4U4fN40kIJhpOpxUuaEGrHko0q/view</w:t>
        </w:r>
      </w:hyperlink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. </w:t>
      </w:r>
      <w:r w:rsidR="00CC10C8" w:rsidRPr="00165608">
        <w:rPr>
          <w:rFonts w:ascii="Arial" w:eastAsia="Times New Roman" w:hAnsi="Arial" w:cs="Arial"/>
          <w:color w:val="333333"/>
          <w:sz w:val="27"/>
          <w:szCs w:val="27"/>
          <w:lang w:eastAsia="it-IT"/>
        </w:rPr>
        <w:br/>
      </w:r>
    </w:p>
    <w:p w14:paraId="0E3EBCCC" w14:textId="2637BA16" w:rsidR="00A63CE2" w:rsidRPr="00170547" w:rsidRDefault="00A71436" w:rsidP="001705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2. </w:t>
      </w:r>
      <w:r w:rsidR="00FB0579" w:rsidRPr="00E8572B">
        <w:rPr>
          <w:rFonts w:ascii="Arial" w:eastAsia="Times New Roman" w:hAnsi="Arial" w:cs="Arial"/>
          <w:color w:val="333333"/>
          <w:sz w:val="27"/>
          <w:szCs w:val="27"/>
          <w:u w:val="single"/>
          <w:lang w:eastAsia="it-IT"/>
        </w:rPr>
        <w:t xml:space="preserve">RSA o </w:t>
      </w:r>
      <w:proofErr w:type="gramStart"/>
      <w:r w:rsidR="00FB0579" w:rsidRPr="00E8572B">
        <w:rPr>
          <w:rFonts w:ascii="Arial" w:eastAsia="Times New Roman" w:hAnsi="Arial" w:cs="Arial"/>
          <w:color w:val="333333"/>
          <w:sz w:val="27"/>
          <w:szCs w:val="27"/>
          <w:u w:val="single"/>
          <w:lang w:eastAsia="it-IT"/>
        </w:rPr>
        <w:t>CRA</w:t>
      </w:r>
      <w:r w:rsidR="000F077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:</w:t>
      </w:r>
      <w:proofErr w:type="gramEnd"/>
      <w:r w:rsidR="000F077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non è</w:t>
      </w:r>
      <w:r w:rsidR="00FB0579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certo il loro numero e soprattutto la loro tipologia. Sicuramente in provincia di Modena mettono a disposizion</w:t>
      </w:r>
      <w:r w:rsidR="000F077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e un numero di letti</w:t>
      </w:r>
      <w:r w:rsidR="00FB0579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(circa 3000 fra strutture pubbliche e private) </w:t>
      </w:r>
      <w:r w:rsidR="00FB0579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superiore al </w:t>
      </w:r>
      <w:r w:rsidR="000F077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setting ospedaliero</w:t>
      </w:r>
      <w:r w:rsidR="00FB0579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. La presenza di medici geriatri </w:t>
      </w:r>
      <w:r w:rsidR="00CC2C7A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in queste </w:t>
      </w:r>
      <w:proofErr w:type="spellStart"/>
      <w:r w:rsidR="00CC2C7A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struttur</w:t>
      </w:r>
      <w:proofErr w:type="spellEnd"/>
      <w:r w:rsidR="00CC2C7A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FB0579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non è costante anzi sporadica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>; la loro gestione è prevalentemente dei medici di famiglia.</w:t>
      </w:r>
      <w:r w:rsidR="00E8572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 La situazione delle CRA in Emilia Romagna è qui descritta</w:t>
      </w:r>
      <w:r w:rsidR="0013415C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:</w:t>
      </w:r>
      <w:r w:rsidR="00E8572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hyperlink r:id="rId7" w:history="1">
        <w:r w:rsidR="00E8572B" w:rsidRPr="00A6358C">
          <w:rPr>
            <w:rStyle w:val="Collegamentoipertestuale"/>
            <w:rFonts w:ascii="Arial" w:eastAsia="Times New Roman" w:hAnsi="Arial" w:cs="Arial"/>
            <w:sz w:val="27"/>
            <w:szCs w:val="27"/>
            <w:lang w:eastAsia="it-IT"/>
          </w:rPr>
          <w:t>https://www.luoghicura.it/sistema/programmazione-e-governance/2020/07/cra-accreditate-in-emilia-romagna-e-covid-19/?pdf</w:t>
        </w:r>
      </w:hyperlink>
      <w:r w:rsidR="00E8572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; si </w:t>
      </w:r>
      <w:r w:rsidR="00D24EF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descrivono </w:t>
      </w:r>
      <w:r w:rsidR="00E8572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anche le caratteristiche dei pazienti ospiti, la loro età e il turnover (la mortalità di questa casistica è molto elevata</w:t>
      </w:r>
      <w:r w:rsidR="0013415C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per cui le cure palliative dovrebbe</w:t>
      </w:r>
      <w:r w:rsidR="000F077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ro avere un ruolo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r w:rsidR="000F077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rilevante</w:t>
      </w:r>
      <w:r w:rsidR="00E8572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)</w:t>
      </w:r>
      <w:r w:rsidR="000F077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; le caratteristiche degli ospiti in termini di fragilità, disabilità, </w:t>
      </w:r>
      <w:proofErr w:type="spellStart"/>
      <w:r w:rsidR="000F077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multimorbilità</w:t>
      </w:r>
      <w:proofErr w:type="spellEnd"/>
      <w:r w:rsidR="000F077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, </w:t>
      </w:r>
      <w:proofErr w:type="spellStart"/>
      <w:r w:rsidR="000F077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politerapia</w:t>
      </w:r>
      <w:proofErr w:type="spellEnd"/>
      <w:r w:rsidR="000F077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, declin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>o</w:t>
      </w:r>
      <w:r w:rsidR="000F077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cognitivo non sono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ben </w:t>
      </w:r>
      <w:r w:rsidR="000F077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note; manca da sempre una banca dati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di questa rilevante casistica necessaria per svolgere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>ricerc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clinica applicata</w:t>
      </w:r>
      <w:r w:rsidR="000F077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.</w:t>
      </w:r>
      <w:r w:rsidR="00D24EF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A livello nazionale la numerosità </w:t>
      </w:r>
      <w:r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delle RSA </w:t>
      </w:r>
      <w:r w:rsidR="00D24EF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è </w:t>
      </w:r>
      <w:r w:rsidR="0013415C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purtroppo </w:t>
      </w:r>
      <w:r w:rsidR="00D24EF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incerta: </w:t>
      </w:r>
      <w:r w:rsidR="00E8572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</w:t>
      </w:r>
      <w:hyperlink r:id="rId8" w:history="1">
        <w:r w:rsidR="00D24EFD" w:rsidRPr="00A5312D">
          <w:rPr>
            <w:rStyle w:val="Collegamentoipertestuale"/>
            <w:rFonts w:ascii="Arial" w:eastAsia="Times New Roman" w:hAnsi="Arial" w:cs="Arial"/>
            <w:sz w:val="27"/>
            <w:szCs w:val="27"/>
            <w:lang w:eastAsia="it-IT"/>
          </w:rPr>
          <w:t>https://www.habitante.it/habitante-consumatore/consumi-e-mercati/quante-sono-le-case-di-riposo-in-italia/?cli_action=1622879070.058</w:t>
        </w:r>
      </w:hyperlink>
      <w:r w:rsidR="00D24EFD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.</w:t>
      </w:r>
      <w:r w:rsidRPr="00CC2C7A">
        <w:rPr>
          <w:rFonts w:ascii="Arial" w:eastAsia="Times New Roman" w:hAnsi="Arial" w:cs="Arial"/>
          <w:sz w:val="27"/>
          <w:szCs w:val="27"/>
          <w:u w:val="single"/>
          <w:lang w:eastAsia="it-IT"/>
        </w:rPr>
        <w:t xml:space="preserve">3. </w:t>
      </w:r>
      <w:r w:rsidR="00E8572B" w:rsidRPr="00CC2C7A">
        <w:rPr>
          <w:rFonts w:ascii="Arial" w:eastAsia="Times New Roman" w:hAnsi="Arial" w:cs="Arial"/>
          <w:sz w:val="27"/>
          <w:szCs w:val="27"/>
          <w:u w:val="single"/>
          <w:lang w:eastAsia="it-IT"/>
        </w:rPr>
        <w:t>Case della salute e case d</w:t>
      </w:r>
      <w:r w:rsidR="00A63CE2" w:rsidRPr="00CC2C7A">
        <w:rPr>
          <w:rFonts w:ascii="Arial" w:eastAsia="Times New Roman" w:hAnsi="Arial" w:cs="Arial"/>
          <w:sz w:val="27"/>
          <w:szCs w:val="27"/>
          <w:u w:val="single"/>
          <w:lang w:eastAsia="it-IT"/>
        </w:rPr>
        <w:t>i</w:t>
      </w:r>
      <w:r w:rsidR="00E8572B" w:rsidRPr="00CC2C7A">
        <w:rPr>
          <w:rFonts w:ascii="Arial" w:eastAsia="Times New Roman" w:hAnsi="Arial" w:cs="Arial"/>
          <w:sz w:val="27"/>
          <w:szCs w:val="27"/>
          <w:u w:val="single"/>
          <w:lang w:eastAsia="it-IT"/>
        </w:rPr>
        <w:t xml:space="preserve"> comunità</w:t>
      </w:r>
      <w:r w:rsidR="00E8572B" w:rsidRPr="00CC2C7A">
        <w:rPr>
          <w:rFonts w:ascii="Arial" w:eastAsia="Times New Roman" w:hAnsi="Arial" w:cs="Arial"/>
          <w:sz w:val="27"/>
          <w:szCs w:val="27"/>
          <w:lang w:eastAsia="it-IT"/>
        </w:rPr>
        <w:t xml:space="preserve"> (</w:t>
      </w:r>
      <w:r w:rsidR="005D1D0D" w:rsidRPr="00CC2C7A">
        <w:rPr>
          <w:rFonts w:ascii="Arial" w:eastAsia="Times New Roman" w:hAnsi="Arial" w:cs="Arial"/>
          <w:sz w:val="27"/>
          <w:szCs w:val="27"/>
          <w:lang w:eastAsia="it-IT"/>
        </w:rPr>
        <w:t xml:space="preserve">queste ultime </w:t>
      </w:r>
      <w:r w:rsidRPr="00CC2C7A">
        <w:rPr>
          <w:rFonts w:ascii="Arial" w:eastAsia="Times New Roman" w:hAnsi="Arial" w:cs="Arial"/>
          <w:sz w:val="27"/>
          <w:szCs w:val="27"/>
          <w:lang w:eastAsia="it-IT"/>
        </w:rPr>
        <w:t xml:space="preserve">sono </w:t>
      </w:r>
      <w:r w:rsidR="00E8572B" w:rsidRPr="00CC2C7A">
        <w:rPr>
          <w:rFonts w:ascii="Arial" w:eastAsia="Times New Roman" w:hAnsi="Arial" w:cs="Arial"/>
          <w:sz w:val="27"/>
          <w:szCs w:val="27"/>
          <w:lang w:eastAsia="it-IT"/>
        </w:rPr>
        <w:t>da costruire</w:t>
      </w:r>
      <w:r w:rsidRPr="00CC2C7A"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  <w:r w:rsidR="00D45DE5" w:rsidRPr="00CC2C7A">
        <w:rPr>
          <w:rFonts w:ascii="Arial" w:eastAsia="Times New Roman" w:hAnsi="Arial" w:cs="Arial"/>
          <w:sz w:val="27"/>
          <w:szCs w:val="27"/>
          <w:lang w:eastAsia="it-IT"/>
        </w:rPr>
        <w:t>-</w:t>
      </w:r>
      <w:r w:rsidRPr="00CC2C7A">
        <w:rPr>
          <w:rFonts w:ascii="Arial" w:eastAsia="Times New Roman" w:hAnsi="Arial" w:cs="Arial"/>
          <w:sz w:val="27"/>
          <w:szCs w:val="27"/>
          <w:lang w:eastAsia="it-IT"/>
        </w:rPr>
        <w:t xml:space="preserve">numero previsto </w:t>
      </w:r>
      <w:r w:rsidR="00D45DE5" w:rsidRPr="00CC2C7A">
        <w:rPr>
          <w:rFonts w:ascii="Arial" w:eastAsia="Times New Roman" w:hAnsi="Arial" w:cs="Arial"/>
          <w:sz w:val="27"/>
          <w:szCs w:val="27"/>
          <w:lang w:eastAsia="it-IT"/>
        </w:rPr>
        <w:t>1288</w:t>
      </w:r>
      <w:proofErr w:type="gramStart"/>
      <w:r w:rsidR="00E8572B" w:rsidRPr="00CC2C7A">
        <w:rPr>
          <w:rFonts w:ascii="Arial" w:eastAsia="Times New Roman" w:hAnsi="Arial" w:cs="Arial"/>
          <w:sz w:val="27"/>
          <w:szCs w:val="27"/>
          <w:lang w:eastAsia="it-IT"/>
        </w:rPr>
        <w:t>) :</w:t>
      </w:r>
      <w:proofErr w:type="gramEnd"/>
      <w:r w:rsidR="00E8572B" w:rsidRPr="00CC2C7A">
        <w:rPr>
          <w:rFonts w:ascii="Arial" w:eastAsia="Times New Roman" w:hAnsi="Arial" w:cs="Arial"/>
          <w:sz w:val="27"/>
          <w:szCs w:val="27"/>
          <w:lang w:eastAsia="it-IT"/>
        </w:rPr>
        <w:t xml:space="preserve"> fanno parte del setting cure primarie; </w:t>
      </w:r>
      <w:r w:rsidR="00D947DF" w:rsidRPr="00CC2C7A">
        <w:rPr>
          <w:rFonts w:ascii="Open Sans" w:eastAsia="Times New Roman" w:hAnsi="Open Sans" w:cs="Open Sans"/>
          <w:lang w:eastAsia="it-IT"/>
        </w:rPr>
        <w:t xml:space="preserve">le Case di Comunità sono destinate soprattutto ai malati cronici; </w:t>
      </w:r>
      <w:r w:rsidR="00E8572B" w:rsidRPr="00CC2C7A">
        <w:rPr>
          <w:rFonts w:ascii="Arial" w:eastAsia="Times New Roman" w:hAnsi="Arial" w:cs="Arial"/>
          <w:sz w:val="27"/>
          <w:szCs w:val="27"/>
          <w:lang w:eastAsia="it-IT"/>
        </w:rPr>
        <w:t>sono fortemente rappresentativ</w:t>
      </w:r>
      <w:r w:rsidRPr="00CC2C7A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="00E8572B" w:rsidRPr="00CC2C7A">
        <w:rPr>
          <w:rFonts w:ascii="Arial" w:eastAsia="Times New Roman" w:hAnsi="Arial" w:cs="Arial"/>
          <w:sz w:val="27"/>
          <w:szCs w:val="27"/>
          <w:lang w:eastAsia="it-IT"/>
        </w:rPr>
        <w:t xml:space="preserve"> della </w:t>
      </w:r>
      <w:r w:rsidR="00E8572B" w:rsidRPr="00CC2C7A">
        <w:rPr>
          <w:rFonts w:ascii="Arial" w:eastAsia="Times New Roman" w:hAnsi="Arial" w:cs="Arial"/>
          <w:sz w:val="27"/>
          <w:szCs w:val="27"/>
          <w:u w:val="single"/>
          <w:lang w:eastAsia="it-IT"/>
        </w:rPr>
        <w:t>medicina di</w:t>
      </w:r>
      <w:r w:rsidR="00E8572B" w:rsidRPr="00CC2C7A"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  <w:r w:rsidR="00E8572B" w:rsidRPr="00CC2C7A">
        <w:rPr>
          <w:rFonts w:ascii="Arial" w:eastAsia="Times New Roman" w:hAnsi="Arial" w:cs="Arial"/>
          <w:sz w:val="27"/>
          <w:szCs w:val="27"/>
          <w:u w:val="single"/>
          <w:lang w:eastAsia="it-IT"/>
        </w:rPr>
        <w:t>prossimit</w:t>
      </w:r>
      <w:r w:rsidR="00E8572B" w:rsidRPr="00CC2C7A">
        <w:rPr>
          <w:rFonts w:ascii="Arial" w:eastAsia="Times New Roman" w:hAnsi="Arial" w:cs="Arial"/>
          <w:sz w:val="27"/>
          <w:szCs w:val="27"/>
          <w:lang w:eastAsia="it-IT"/>
        </w:rPr>
        <w:t>à alla quale il Recovery Plan-sanità fa riferimento come obiettivo primario del piano.</w:t>
      </w:r>
      <w:r w:rsidR="005D1D0D" w:rsidRPr="00CC2C7A">
        <w:rPr>
          <w:rFonts w:ascii="Arial" w:eastAsia="Times New Roman" w:hAnsi="Arial" w:cs="Arial"/>
          <w:sz w:val="27"/>
          <w:szCs w:val="27"/>
          <w:lang w:eastAsia="it-IT"/>
        </w:rPr>
        <w:t xml:space="preserve"> In provincia di Modena </w:t>
      </w:r>
      <w:r w:rsidR="005D1D0D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sono al 2020 14 le Case della salute attive, di cui tre con ristrutturazione già in atto; le attività svolte dalla case già funzionanti non prevedono </w:t>
      </w:r>
      <w:proofErr w:type="gramStart"/>
      <w:r w:rsidR="005D1D0D" w:rsidRPr="00CC2C7A">
        <w:rPr>
          <w:rFonts w:ascii="Arial" w:hAnsi="Arial" w:cs="Arial"/>
          <w:sz w:val="27"/>
          <w:szCs w:val="27"/>
          <w:shd w:val="clear" w:color="auto" w:fill="FFFFFF"/>
        </w:rPr>
        <w:t>particolari  prestazioni</w:t>
      </w:r>
      <w:proofErr w:type="gramEnd"/>
      <w:r w:rsidR="005D1D0D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 per le persone anziane  fragili e  anche se è previsto l’inserimento di ambulatori delle cronicità, lesioni aperte, studi di medici e pediatri di famiglia; sono anche sede delle ambulanze e del 118, del volontariato e dello sportello sociale.</w:t>
      </w:r>
      <w:r w:rsidR="00DD48E7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 Per la scuola di medicina queste strutture non sono utilizzate nei piani formativi delle scuole di specializzazione (per ora). </w:t>
      </w:r>
      <w:r w:rsidR="00F200EB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La necessità di introdurre il fascicolo sanitario elettronico anche per gli anziani </w:t>
      </w:r>
      <w:r w:rsidRPr="00CC2C7A">
        <w:rPr>
          <w:rFonts w:ascii="Arial" w:hAnsi="Arial" w:cs="Arial"/>
          <w:sz w:val="27"/>
          <w:szCs w:val="27"/>
          <w:shd w:val="clear" w:color="auto" w:fill="FFFFFF"/>
        </w:rPr>
        <w:t>che utilizzano e fre</w:t>
      </w:r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>q</w:t>
      </w:r>
      <w:r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uentano queste strutture </w:t>
      </w:r>
      <w:r w:rsidR="00F200EB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dotato di alcune specificità </w:t>
      </w:r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valutative </w:t>
      </w:r>
      <w:r w:rsidR="00F200EB" w:rsidRPr="00CC2C7A">
        <w:rPr>
          <w:rFonts w:ascii="Arial" w:hAnsi="Arial" w:cs="Arial"/>
          <w:sz w:val="27"/>
          <w:szCs w:val="27"/>
          <w:shd w:val="clear" w:color="auto" w:fill="FFFFFF"/>
        </w:rPr>
        <w:t>come il CFS</w:t>
      </w:r>
      <w:r w:rsidR="00CC2C7A">
        <w:rPr>
          <w:rFonts w:ascii="Arial" w:hAnsi="Arial" w:cs="Arial"/>
          <w:sz w:val="27"/>
          <w:szCs w:val="27"/>
          <w:shd w:val="clear" w:color="auto" w:fill="FFFFFF"/>
        </w:rPr>
        <w:t xml:space="preserve"> (</w:t>
      </w:r>
      <w:proofErr w:type="spellStart"/>
      <w:r w:rsidR="00CC2C7A">
        <w:rPr>
          <w:rFonts w:ascii="Arial" w:hAnsi="Arial" w:cs="Arial"/>
          <w:sz w:val="27"/>
          <w:szCs w:val="27"/>
          <w:shd w:val="clear" w:color="auto" w:fill="FFFFFF"/>
        </w:rPr>
        <w:t>clinical</w:t>
      </w:r>
      <w:proofErr w:type="spellEnd"/>
      <w:r w:rsidR="00CC2C7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CC2C7A">
        <w:rPr>
          <w:rFonts w:ascii="Arial" w:hAnsi="Arial" w:cs="Arial"/>
          <w:sz w:val="27"/>
          <w:szCs w:val="27"/>
          <w:shd w:val="clear" w:color="auto" w:fill="FFFFFF"/>
        </w:rPr>
        <w:t>frailty</w:t>
      </w:r>
      <w:proofErr w:type="spellEnd"/>
      <w:r w:rsidR="00CC2C7A">
        <w:rPr>
          <w:rFonts w:ascii="Arial" w:hAnsi="Arial" w:cs="Arial"/>
          <w:sz w:val="27"/>
          <w:szCs w:val="27"/>
          <w:shd w:val="clear" w:color="auto" w:fill="FFFFFF"/>
        </w:rPr>
        <w:t xml:space="preserve"> scale)</w:t>
      </w:r>
      <w:r w:rsidR="00F200EB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, le scale ADL, IADL, </w:t>
      </w:r>
      <w:proofErr w:type="spellStart"/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>Barthel</w:t>
      </w:r>
      <w:proofErr w:type="spellEnd"/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F200EB" w:rsidRPr="00CC2C7A">
        <w:rPr>
          <w:rFonts w:ascii="Arial" w:hAnsi="Arial" w:cs="Arial"/>
          <w:sz w:val="27"/>
          <w:szCs w:val="27"/>
          <w:shd w:val="clear" w:color="auto" w:fill="FFFFFF"/>
        </w:rPr>
        <w:t>è evidente e urgente</w:t>
      </w:r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>; la valutazione dei tanti anziani sarà agevolata dalla utilizzazione di una applicazione anche su smartphone: si potrà così indirizzare con metodologia corretta e documentat</w:t>
      </w:r>
      <w:r w:rsidR="00CC2C7A">
        <w:rPr>
          <w:rFonts w:ascii="Arial" w:hAnsi="Arial" w:cs="Arial"/>
          <w:sz w:val="27"/>
          <w:szCs w:val="27"/>
          <w:shd w:val="clear" w:color="auto" w:fill="FFFFFF"/>
        </w:rPr>
        <w:t>a</w:t>
      </w:r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 l’anziano con problemi alle cure e all’ assistenza più approp</w:t>
      </w:r>
      <w:r w:rsidR="00CC2C7A">
        <w:rPr>
          <w:rFonts w:ascii="Arial" w:hAnsi="Arial" w:cs="Arial"/>
          <w:sz w:val="27"/>
          <w:szCs w:val="27"/>
          <w:shd w:val="clear" w:color="auto" w:fill="FFFFFF"/>
        </w:rPr>
        <w:t>r</w:t>
      </w:r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iate </w:t>
      </w:r>
    </w:p>
    <w:p w14:paraId="5EC308CC" w14:textId="13B8C9B5" w:rsidR="00E52CB3" w:rsidRPr="00D947DF" w:rsidRDefault="00A63CE2" w:rsidP="00D947D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02020"/>
          <w:sz w:val="24"/>
          <w:szCs w:val="24"/>
          <w:lang w:eastAsia="it-IT"/>
        </w:rPr>
      </w:pPr>
      <w:r w:rsidRPr="00CC2C7A">
        <w:rPr>
          <w:rFonts w:ascii="Open Sans" w:eastAsia="Times New Roman" w:hAnsi="Open Sans" w:cs="Open Sans"/>
          <w:sz w:val="24"/>
          <w:szCs w:val="24"/>
          <w:lang w:eastAsia="it-IT"/>
        </w:rPr>
        <w:t xml:space="preserve">Il potenziamento e la riorganizzazione dei servizi offerti sul territorio </w:t>
      </w:r>
      <w:r w:rsidR="00D947DF" w:rsidRPr="00CC2C7A">
        <w:rPr>
          <w:rFonts w:ascii="Open Sans" w:eastAsia="Times New Roman" w:hAnsi="Open Sans" w:cs="Open Sans"/>
          <w:sz w:val="24"/>
          <w:szCs w:val="24"/>
          <w:lang w:eastAsia="it-IT"/>
        </w:rPr>
        <w:t xml:space="preserve">si </w:t>
      </w:r>
      <w:proofErr w:type="spellStart"/>
      <w:r w:rsidR="00D947DF" w:rsidRPr="00CC2C7A">
        <w:rPr>
          <w:rFonts w:ascii="Open Sans" w:eastAsia="Times New Roman" w:hAnsi="Open Sans" w:cs="Open Sans"/>
          <w:sz w:val="24"/>
          <w:szCs w:val="24"/>
          <w:lang w:eastAsia="it-IT"/>
        </w:rPr>
        <w:t>realizzerano</w:t>
      </w:r>
      <w:proofErr w:type="spellEnd"/>
      <w:r w:rsidR="00D947DF" w:rsidRPr="00CC2C7A">
        <w:rPr>
          <w:rFonts w:ascii="Open Sans" w:eastAsia="Times New Roman" w:hAnsi="Open Sans" w:cs="Open Sans"/>
          <w:sz w:val="24"/>
          <w:szCs w:val="24"/>
          <w:lang w:eastAsia="it-IT"/>
        </w:rPr>
        <w:t xml:space="preserve"> secondi il recovery plan con </w:t>
      </w:r>
      <w:r w:rsidRPr="00CC2C7A">
        <w:rPr>
          <w:rFonts w:ascii="Open Sans" w:eastAsia="Times New Roman" w:hAnsi="Open Sans" w:cs="Open Sans"/>
          <w:sz w:val="24"/>
          <w:szCs w:val="24"/>
          <w:lang w:eastAsia="it-IT"/>
        </w:rPr>
        <w:t>le </w:t>
      </w:r>
      <w:hyperlink r:id="rId9" w:history="1">
        <w:r w:rsidRPr="00CC2C7A">
          <w:rPr>
            <w:rFonts w:ascii="Open Sans" w:eastAsia="Times New Roman" w:hAnsi="Open Sans" w:cs="Open Sans"/>
            <w:b/>
            <w:bCs/>
            <w:sz w:val="24"/>
            <w:szCs w:val="24"/>
            <w:u w:val="single"/>
            <w:lang w:eastAsia="it-IT"/>
          </w:rPr>
          <w:t>Case di Comunità</w:t>
        </w:r>
      </w:hyperlink>
      <w:r w:rsidRPr="00CC2C7A">
        <w:rPr>
          <w:rFonts w:ascii="Open Sans" w:eastAsia="Times New Roman" w:hAnsi="Open Sans" w:cs="Open Sans"/>
          <w:sz w:val="24"/>
          <w:szCs w:val="24"/>
          <w:lang w:eastAsia="it-IT"/>
        </w:rPr>
        <w:t>, che diventeranno lo strumento di coordinamento di  tutti i servizi offerti, in particolare ai malati affetti da patologie croniche</w:t>
      </w:r>
      <w:r w:rsidR="00D947DF" w:rsidRPr="00CC2C7A">
        <w:rPr>
          <w:rFonts w:ascii="Open Sans" w:eastAsia="Times New Roman" w:hAnsi="Open Sans" w:cs="Open Sans"/>
          <w:sz w:val="24"/>
          <w:szCs w:val="24"/>
          <w:lang w:eastAsia="it-IT"/>
        </w:rPr>
        <w:t xml:space="preserve"> e </w:t>
      </w:r>
      <w:proofErr w:type="spellStart"/>
      <w:r w:rsidR="00D947DF" w:rsidRPr="00CC2C7A">
        <w:rPr>
          <w:rFonts w:ascii="Open Sans" w:eastAsia="Times New Roman" w:hAnsi="Open Sans" w:cs="Open Sans"/>
          <w:sz w:val="24"/>
          <w:szCs w:val="24"/>
          <w:lang w:eastAsia="it-IT"/>
        </w:rPr>
        <w:t>multip</w:t>
      </w:r>
      <w:r w:rsidR="00CC2C7A">
        <w:rPr>
          <w:rFonts w:ascii="Open Sans" w:eastAsia="Times New Roman" w:hAnsi="Open Sans" w:cs="Open Sans"/>
          <w:sz w:val="24"/>
          <w:szCs w:val="24"/>
          <w:lang w:eastAsia="it-IT"/>
        </w:rPr>
        <w:t>a</w:t>
      </w:r>
      <w:r w:rsidR="00D947DF" w:rsidRPr="00CC2C7A">
        <w:rPr>
          <w:rFonts w:ascii="Open Sans" w:eastAsia="Times New Roman" w:hAnsi="Open Sans" w:cs="Open Sans"/>
          <w:sz w:val="24"/>
          <w:szCs w:val="24"/>
          <w:lang w:eastAsia="it-IT"/>
        </w:rPr>
        <w:t>tologia</w:t>
      </w:r>
      <w:proofErr w:type="spellEnd"/>
      <w:r w:rsidR="00D947DF" w:rsidRPr="00CC2C7A">
        <w:rPr>
          <w:rFonts w:ascii="Open Sans" w:eastAsia="Times New Roman" w:hAnsi="Open Sans" w:cs="Open Sans"/>
          <w:sz w:val="24"/>
          <w:szCs w:val="24"/>
          <w:lang w:eastAsia="it-IT"/>
        </w:rPr>
        <w:t xml:space="preserve"> con conseguente fragilità e disabilità</w:t>
      </w:r>
      <w:r w:rsidRPr="00CC2C7A">
        <w:rPr>
          <w:rFonts w:ascii="Open Sans" w:eastAsia="Times New Roman" w:hAnsi="Open Sans" w:cs="Open Sans"/>
          <w:sz w:val="24"/>
          <w:szCs w:val="24"/>
          <w:lang w:eastAsia="it-IT"/>
        </w:rPr>
        <w:t xml:space="preserve">. Nella Casa della Comunità </w:t>
      </w:r>
      <w:r w:rsidR="00D947DF" w:rsidRPr="00CC2C7A">
        <w:rPr>
          <w:rFonts w:ascii="Open Sans" w:eastAsia="Times New Roman" w:hAnsi="Open Sans" w:cs="Open Sans"/>
          <w:sz w:val="24"/>
          <w:szCs w:val="24"/>
          <w:lang w:eastAsia="it-IT"/>
        </w:rPr>
        <w:t>dovrebbero operare</w:t>
      </w:r>
      <w:r w:rsidRPr="00CC2C7A">
        <w:rPr>
          <w:rFonts w:ascii="Open Sans" w:eastAsia="Times New Roman" w:hAnsi="Open Sans" w:cs="Open Sans"/>
          <w:sz w:val="24"/>
          <w:szCs w:val="24"/>
          <w:lang w:eastAsia="it-IT"/>
        </w:rPr>
        <w:t xml:space="preserve"> team multidisciplinari di medici, </w:t>
      </w:r>
      <w:r w:rsidR="00D947DF" w:rsidRPr="00CC2C7A">
        <w:rPr>
          <w:rFonts w:ascii="Open Sans" w:eastAsia="Times New Roman" w:hAnsi="Open Sans" w:cs="Open Sans"/>
          <w:sz w:val="24"/>
          <w:szCs w:val="24"/>
          <w:lang w:eastAsia="it-IT"/>
        </w:rPr>
        <w:t xml:space="preserve">geriatri, </w:t>
      </w:r>
      <w:r w:rsidRPr="00CC2C7A">
        <w:rPr>
          <w:rFonts w:ascii="Open Sans" w:eastAsia="Times New Roman" w:hAnsi="Open Sans" w:cs="Open Sans"/>
          <w:sz w:val="24"/>
          <w:szCs w:val="24"/>
          <w:lang w:eastAsia="it-IT"/>
        </w:rPr>
        <w:t xml:space="preserve">pediatri di libera scelta, medici specialistici, infermieri di comunità e altri professionisti, compresi gli assistenti sociali. È prevista una Casa della Comunità ogni 50.000 abitanti circa. All’interno verrà attrezzata anche una infrastruttura informatica e un punto prelievi.  </w:t>
      </w:r>
      <w:proofErr w:type="gramStart"/>
      <w:r w:rsidRPr="00CC2C7A">
        <w:rPr>
          <w:rFonts w:ascii="Open Sans" w:eastAsia="Times New Roman" w:hAnsi="Open Sans" w:cs="Open Sans"/>
          <w:sz w:val="24"/>
          <w:szCs w:val="24"/>
          <w:lang w:eastAsia="it-IT"/>
        </w:rPr>
        <w:t>E’</w:t>
      </w:r>
      <w:proofErr w:type="gramEnd"/>
      <w:r w:rsidRPr="00CC2C7A">
        <w:rPr>
          <w:rFonts w:ascii="Open Sans" w:eastAsia="Times New Roman" w:hAnsi="Open Sans" w:cs="Open Sans"/>
          <w:sz w:val="24"/>
          <w:szCs w:val="24"/>
          <w:lang w:eastAsia="it-IT"/>
        </w:rPr>
        <w:t xml:space="preserve"> evidente che si dovrà rea</w:t>
      </w:r>
      <w:r w:rsidR="00CE5176" w:rsidRPr="00CC2C7A">
        <w:rPr>
          <w:rFonts w:ascii="Open Sans" w:eastAsia="Times New Roman" w:hAnsi="Open Sans" w:cs="Open Sans"/>
          <w:sz w:val="24"/>
          <w:szCs w:val="24"/>
          <w:lang w:eastAsia="it-IT"/>
        </w:rPr>
        <w:t>l</w:t>
      </w:r>
      <w:r w:rsidRPr="00CC2C7A">
        <w:rPr>
          <w:rFonts w:ascii="Open Sans" w:eastAsia="Times New Roman" w:hAnsi="Open Sans" w:cs="Open Sans"/>
          <w:sz w:val="24"/>
          <w:szCs w:val="24"/>
          <w:lang w:eastAsia="it-IT"/>
        </w:rPr>
        <w:t xml:space="preserve">izzare un centro </w:t>
      </w:r>
      <w:r w:rsidR="00D947DF" w:rsidRPr="00CC2C7A">
        <w:rPr>
          <w:rFonts w:ascii="Open Sans" w:eastAsia="Times New Roman" w:hAnsi="Open Sans" w:cs="Open Sans"/>
          <w:sz w:val="24"/>
          <w:szCs w:val="24"/>
          <w:lang w:eastAsia="it-IT"/>
        </w:rPr>
        <w:t xml:space="preserve">(database) </w:t>
      </w:r>
      <w:r w:rsidRPr="00CC2C7A">
        <w:rPr>
          <w:rFonts w:ascii="Open Sans" w:eastAsia="Times New Roman" w:hAnsi="Open Sans" w:cs="Open Sans"/>
          <w:sz w:val="24"/>
          <w:szCs w:val="24"/>
          <w:lang w:eastAsia="it-IT"/>
        </w:rPr>
        <w:t>di raccolta dei dati clinici e anche sociali (da definire)</w:t>
      </w:r>
      <w:r w:rsidR="00D947DF" w:rsidRPr="00CC2C7A">
        <w:rPr>
          <w:rFonts w:ascii="Open Sans" w:eastAsia="Times New Roman" w:hAnsi="Open Sans" w:cs="Open Sans"/>
          <w:sz w:val="24"/>
          <w:szCs w:val="24"/>
          <w:lang w:eastAsia="it-IT"/>
        </w:rPr>
        <w:t xml:space="preserve">. </w:t>
      </w:r>
      <w:r w:rsidR="008C0C80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La </w:t>
      </w:r>
      <w:r w:rsidR="008C0C80" w:rsidRPr="00CC2C7A">
        <w:rPr>
          <w:rFonts w:ascii="Arial" w:hAnsi="Arial" w:cs="Arial"/>
          <w:sz w:val="27"/>
          <w:szCs w:val="27"/>
          <w:u w:val="single"/>
          <w:shd w:val="clear" w:color="auto" w:fill="FFFFFF"/>
        </w:rPr>
        <w:t>Medicina di prossimità</w:t>
      </w:r>
      <w:r w:rsidR="008C0C80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>non può evidentem</w:t>
      </w:r>
      <w:r w:rsidR="00C24D72">
        <w:rPr>
          <w:rFonts w:ascii="Arial" w:hAnsi="Arial" w:cs="Arial"/>
          <w:sz w:val="27"/>
          <w:szCs w:val="27"/>
          <w:shd w:val="clear" w:color="auto" w:fill="FFFFFF"/>
        </w:rPr>
        <w:t>e</w:t>
      </w:r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nte prescindere dal domicilio del paziente che è </w:t>
      </w:r>
      <w:proofErr w:type="gramStart"/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>l’ ambito</w:t>
      </w:r>
      <w:proofErr w:type="gramEnd"/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 abituale di vita del malato con </w:t>
      </w:r>
      <w:proofErr w:type="spellStart"/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>l’ aiuto</w:t>
      </w:r>
      <w:proofErr w:type="spellEnd"/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 dei famigliari</w:t>
      </w:r>
      <w:r w:rsidR="00C24D72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 dei </w:t>
      </w:r>
      <w:proofErr w:type="spellStart"/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>caregiver</w:t>
      </w:r>
      <w:proofErr w:type="spellEnd"/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 formali e informal</w:t>
      </w:r>
      <w:r w:rsidR="00C24D72">
        <w:rPr>
          <w:rFonts w:ascii="Arial" w:hAnsi="Arial" w:cs="Arial"/>
          <w:sz w:val="27"/>
          <w:szCs w:val="27"/>
          <w:shd w:val="clear" w:color="auto" w:fill="FFFFFF"/>
        </w:rPr>
        <w:t>i:</w:t>
      </w:r>
      <w:r w:rsidR="00D947DF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 è </w:t>
      </w:r>
      <w:r w:rsidR="00CE5176" w:rsidRPr="00CC2C7A">
        <w:rPr>
          <w:rFonts w:ascii="Arial" w:hAnsi="Arial" w:cs="Arial"/>
          <w:sz w:val="27"/>
          <w:szCs w:val="27"/>
          <w:shd w:val="clear" w:color="auto" w:fill="FFFFFF"/>
        </w:rPr>
        <w:t>l’obiettivo fondamentale del recovery plan-sanità</w:t>
      </w:r>
      <w:r w:rsidR="00C24D72">
        <w:rPr>
          <w:rFonts w:ascii="Arial" w:hAnsi="Arial" w:cs="Arial"/>
          <w:sz w:val="27"/>
          <w:szCs w:val="27"/>
          <w:shd w:val="clear" w:color="auto" w:fill="FFFFFF"/>
        </w:rPr>
        <w:t xml:space="preserve">. La </w:t>
      </w:r>
      <w:proofErr w:type="spellStart"/>
      <w:r w:rsidR="00C24D72">
        <w:rPr>
          <w:rFonts w:ascii="Arial" w:hAnsi="Arial" w:cs="Arial"/>
          <w:sz w:val="27"/>
          <w:szCs w:val="27"/>
          <w:shd w:val="clear" w:color="auto" w:fill="FFFFFF"/>
        </w:rPr>
        <w:t>Medicin</w:t>
      </w:r>
      <w:proofErr w:type="spellEnd"/>
      <w:r w:rsidR="00C24D72">
        <w:rPr>
          <w:rFonts w:ascii="Arial" w:hAnsi="Arial" w:cs="Arial"/>
          <w:sz w:val="27"/>
          <w:szCs w:val="27"/>
          <w:shd w:val="clear" w:color="auto" w:fill="FFFFFF"/>
        </w:rPr>
        <w:t xml:space="preserve"> di prossimità </w:t>
      </w:r>
      <w:r w:rsidR="00CE5176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è </w:t>
      </w:r>
      <w:r w:rsidR="008C0C80" w:rsidRPr="00CC2C7A">
        <w:rPr>
          <w:rFonts w:ascii="Arial" w:hAnsi="Arial" w:cs="Arial"/>
          <w:sz w:val="27"/>
          <w:szCs w:val="27"/>
          <w:shd w:val="clear" w:color="auto" w:fill="FFFFFF"/>
        </w:rPr>
        <w:t>di difficile definizione; ricorda la medicina centrata sul paziente,</w:t>
      </w:r>
      <w:r w:rsidR="00812B83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8C0C80" w:rsidRPr="00CC2C7A">
        <w:rPr>
          <w:rFonts w:ascii="Arial" w:hAnsi="Arial" w:cs="Arial"/>
          <w:sz w:val="27"/>
          <w:szCs w:val="27"/>
          <w:shd w:val="clear" w:color="auto" w:fill="FFFFFF"/>
        </w:rPr>
        <w:t xml:space="preserve">che oggi non </w:t>
      </w:r>
      <w:r w:rsidR="008C0C8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esiste proprio; ricorda anche </w:t>
      </w:r>
      <w:proofErr w:type="gramStart"/>
      <w:r w:rsidR="008C0C80">
        <w:rPr>
          <w:rFonts w:ascii="Arial" w:hAnsi="Arial" w:cs="Arial"/>
          <w:color w:val="000000"/>
          <w:sz w:val="27"/>
          <w:szCs w:val="27"/>
          <w:shd w:val="clear" w:color="auto" w:fill="FFFFFF"/>
        </w:rPr>
        <w:t>l’ integrazione</w:t>
      </w:r>
      <w:proofErr w:type="gramEnd"/>
      <w:r w:rsidR="008C0C8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 la comunicazione (telemedicina) che dovrebbero essere </w:t>
      </w:r>
      <w:r w:rsidR="00812B83">
        <w:rPr>
          <w:rFonts w:ascii="Arial" w:hAnsi="Arial" w:cs="Arial"/>
          <w:color w:val="000000"/>
          <w:sz w:val="27"/>
          <w:szCs w:val="27"/>
          <w:shd w:val="clear" w:color="auto" w:fill="FFFFFF"/>
        </w:rPr>
        <w:t>realizzate</w:t>
      </w:r>
      <w:r w:rsidR="008C0C80">
        <w:rPr>
          <w:rFonts w:ascii="Arial" w:hAnsi="Arial" w:cs="Arial"/>
          <w:color w:val="000000"/>
          <w:sz w:val="27"/>
          <w:szCs w:val="27"/>
          <w:shd w:val="clear" w:color="auto" w:fill="FFFFFF"/>
        </w:rPr>
        <w:t>, ma che oggi non esistono</w:t>
      </w:r>
      <w:r w:rsidR="00812B8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r w:rsidR="008C0C8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la telemedicina non è ancora materia di insegnamento nei corsi di laurea della scuola di medicina così come la medicina digitale. </w:t>
      </w:r>
      <w:r w:rsidR="00E15BE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Serviranno </w:t>
      </w:r>
      <w:r w:rsidR="00CE517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pertanto </w:t>
      </w:r>
      <w:r w:rsidR="00D947DF">
        <w:rPr>
          <w:rFonts w:ascii="Arial" w:hAnsi="Arial" w:cs="Arial"/>
          <w:color w:val="000000"/>
          <w:sz w:val="27"/>
          <w:szCs w:val="27"/>
          <w:shd w:val="clear" w:color="auto" w:fill="FFFFFF"/>
        </w:rPr>
        <w:t>D</w:t>
      </w:r>
      <w:r w:rsidR="00CE5176">
        <w:rPr>
          <w:rFonts w:ascii="Arial" w:hAnsi="Arial" w:cs="Arial"/>
          <w:color w:val="000000"/>
          <w:sz w:val="27"/>
          <w:szCs w:val="27"/>
          <w:shd w:val="clear" w:color="auto" w:fill="FFFFFF"/>
        </w:rPr>
        <w:t>ocenti</w:t>
      </w:r>
      <w:r w:rsidR="00E15BE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esperti</w:t>
      </w:r>
      <w:r w:rsidR="00D947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CE517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per insegnare </w:t>
      </w:r>
      <w:proofErr w:type="gramStart"/>
      <w:r w:rsidR="00CE5176">
        <w:rPr>
          <w:rFonts w:ascii="Arial" w:hAnsi="Arial" w:cs="Arial"/>
          <w:color w:val="000000"/>
          <w:sz w:val="27"/>
          <w:szCs w:val="27"/>
          <w:shd w:val="clear" w:color="auto" w:fill="FFFFFF"/>
        </w:rPr>
        <w:t>l’ uso</w:t>
      </w:r>
      <w:proofErr w:type="gramEnd"/>
      <w:r w:rsidR="00CE517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delle tecnologie ampiamente disponibili.</w:t>
      </w:r>
      <w:r w:rsidR="00E15BE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E15BE4">
        <w:rPr>
          <w:rFonts w:ascii="Arial" w:hAnsi="Arial" w:cs="Arial"/>
          <w:color w:val="393939"/>
          <w:sz w:val="27"/>
          <w:szCs w:val="27"/>
        </w:rPr>
        <w:br/>
      </w:r>
    </w:p>
    <w:p w14:paraId="7A8867A8" w14:textId="3D9E7DE3" w:rsidR="00EC3FBB" w:rsidRDefault="00404EE9" w:rsidP="00CC10C8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93939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La scuola di medicina dovrà essere capace </w:t>
      </w:r>
      <w:r w:rsidR="00C63D0E"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di </w:t>
      </w:r>
      <w:r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formare </w:t>
      </w:r>
      <w:r w:rsidR="00E52CB3">
        <w:rPr>
          <w:rFonts w:ascii="Arial" w:hAnsi="Arial" w:cs="Arial"/>
          <w:color w:val="393939"/>
          <w:sz w:val="27"/>
          <w:szCs w:val="27"/>
          <w:shd w:val="clear" w:color="auto" w:fill="FFFFFF"/>
        </w:rPr>
        <w:t>il</w:t>
      </w:r>
      <w:r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 personale sanitario addetto che oggi manca proprio: dovrà avere a disposizione un laboratorio didattico</w:t>
      </w:r>
      <w:r w:rsidR="00812B83"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93939"/>
          <w:sz w:val="27"/>
          <w:szCs w:val="27"/>
          <w:shd w:val="clear" w:color="auto" w:fill="FFFFFF"/>
        </w:rPr>
        <w:t>e formativo che consenta</w:t>
      </w:r>
      <w:r w:rsidR="00EC3FBB">
        <w:rPr>
          <w:rFonts w:ascii="Arial" w:hAnsi="Arial" w:cs="Arial"/>
          <w:color w:val="393939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 utilizzando le tecnologie </w:t>
      </w:r>
      <w:r w:rsidR="00E52CB3">
        <w:rPr>
          <w:rFonts w:ascii="Arial" w:hAnsi="Arial" w:cs="Arial"/>
          <w:color w:val="393939"/>
          <w:sz w:val="27"/>
          <w:szCs w:val="27"/>
          <w:shd w:val="clear" w:color="auto" w:fill="FFFFFF"/>
        </w:rPr>
        <w:t>inf</w:t>
      </w:r>
      <w:r w:rsidR="00812B83">
        <w:rPr>
          <w:rFonts w:ascii="Arial" w:hAnsi="Arial" w:cs="Arial"/>
          <w:color w:val="393939"/>
          <w:sz w:val="27"/>
          <w:szCs w:val="27"/>
          <w:shd w:val="clear" w:color="auto" w:fill="FFFFFF"/>
        </w:rPr>
        <w:t>or</w:t>
      </w:r>
      <w:r w:rsidR="00E52CB3">
        <w:rPr>
          <w:rFonts w:ascii="Arial" w:hAnsi="Arial" w:cs="Arial"/>
          <w:color w:val="393939"/>
          <w:sz w:val="27"/>
          <w:szCs w:val="27"/>
          <w:shd w:val="clear" w:color="auto" w:fill="FFFFFF"/>
        </w:rPr>
        <w:t>m</w:t>
      </w:r>
      <w:r w:rsidR="00812B83">
        <w:rPr>
          <w:rFonts w:ascii="Arial" w:hAnsi="Arial" w:cs="Arial"/>
          <w:color w:val="393939"/>
          <w:sz w:val="27"/>
          <w:szCs w:val="27"/>
          <w:shd w:val="clear" w:color="auto" w:fill="FFFFFF"/>
        </w:rPr>
        <w:t>a</w:t>
      </w:r>
      <w:r w:rsidR="00E52CB3"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tiche </w:t>
      </w:r>
      <w:r w:rsidR="00EC3FBB"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ampiamente disponibili, </w:t>
      </w:r>
      <w:r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di formare con esperienze qualificate il personale qualificato richiesto. </w:t>
      </w:r>
      <w:r w:rsidR="00812B83"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La RSA di insegnamento e la casa di comunità di insegnamento potrebbero essere agevolmente realizzate con la collaborazione </w:t>
      </w:r>
      <w:proofErr w:type="gramStart"/>
      <w:r w:rsidR="00812B83">
        <w:rPr>
          <w:rFonts w:ascii="Arial" w:hAnsi="Arial" w:cs="Arial"/>
          <w:color w:val="393939"/>
          <w:sz w:val="27"/>
          <w:szCs w:val="27"/>
          <w:shd w:val="clear" w:color="auto" w:fill="FFFFFF"/>
        </w:rPr>
        <w:t>dell’ Università</w:t>
      </w:r>
      <w:proofErr w:type="gramEnd"/>
      <w:r w:rsidR="00812B83"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 e l’ AUSL locale, dotate delle apparecchiature informatiche da utilizzare poi nella sanità sul territorio.</w:t>
      </w:r>
      <w:r w:rsidR="00F51AB2"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 Sembra evidente che </w:t>
      </w:r>
      <w:proofErr w:type="gramStart"/>
      <w:r w:rsidR="00F51AB2">
        <w:rPr>
          <w:rFonts w:ascii="Arial" w:hAnsi="Arial" w:cs="Arial"/>
          <w:color w:val="393939"/>
          <w:sz w:val="27"/>
          <w:szCs w:val="27"/>
          <w:shd w:val="clear" w:color="auto" w:fill="FFFFFF"/>
        </w:rPr>
        <w:t>l’ Università</w:t>
      </w:r>
      <w:proofErr w:type="gramEnd"/>
      <w:r w:rsidR="00F51AB2"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 e il Docente universitario hanno compiti rilevanti nel recovery plan-sanità;  questo ruolo dovrà essere riconosciuto preliminarmente.  </w:t>
      </w:r>
      <w:r w:rsidR="00EC3FBB">
        <w:rPr>
          <w:rFonts w:ascii="Arial" w:hAnsi="Arial" w:cs="Arial"/>
          <w:color w:val="393939"/>
          <w:sz w:val="27"/>
          <w:szCs w:val="27"/>
          <w:shd w:val="clear" w:color="auto" w:fill="FFFFFF"/>
        </w:rPr>
        <w:t>non dovr</w:t>
      </w:r>
      <w:r w:rsidR="00F51AB2">
        <w:rPr>
          <w:rFonts w:ascii="Arial" w:hAnsi="Arial" w:cs="Arial"/>
          <w:color w:val="393939"/>
          <w:sz w:val="27"/>
          <w:szCs w:val="27"/>
          <w:shd w:val="clear" w:color="auto" w:fill="FFFFFF"/>
        </w:rPr>
        <w:t>ebbe</w:t>
      </w:r>
      <w:r w:rsidR="00EC3FBB"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 esserci competizione fra </w:t>
      </w:r>
      <w:r w:rsidR="00F51AB2"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le diverse discipline </w:t>
      </w:r>
      <w:proofErr w:type="spellStart"/>
      <w:r w:rsidR="00EC3FBB">
        <w:rPr>
          <w:rFonts w:ascii="Arial" w:hAnsi="Arial" w:cs="Arial"/>
          <w:color w:val="393939"/>
          <w:sz w:val="27"/>
          <w:szCs w:val="27"/>
          <w:shd w:val="clear" w:color="auto" w:fill="FFFFFF"/>
        </w:rPr>
        <w:t>discipline</w:t>
      </w:r>
      <w:proofErr w:type="spellEnd"/>
      <w:r w:rsidR="00F51AB2"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, </w:t>
      </w:r>
      <w:r w:rsidR="00EC3FBB">
        <w:rPr>
          <w:rFonts w:ascii="Arial" w:hAnsi="Arial" w:cs="Arial"/>
          <w:color w:val="393939"/>
          <w:sz w:val="27"/>
          <w:szCs w:val="27"/>
          <w:shd w:val="clear" w:color="auto" w:fill="FFFFFF"/>
        </w:rPr>
        <w:t>ma collaborazione culturale e pratica nel realizzare l’obiettivo specifico</w:t>
      </w:r>
      <w:r w:rsidR="00F51AB2"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 cioè la formazione di medici, infermieri competenti, </w:t>
      </w:r>
      <w:r w:rsidR="00EC3FBB"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in grado di realizzare gli obiettivi previsti nel recovery plan. </w:t>
      </w:r>
    </w:p>
    <w:p w14:paraId="3E63B4AA" w14:textId="42EAB549" w:rsidR="00023B56" w:rsidRDefault="004F263F" w:rsidP="004F263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Naturalmente, tra i vari obiettivi e le riforme proposte, ampio spazio è dato a due temi che sono fondamentali per la ripresa e la resilienza del nostro Paese: sanità e ricerca.</w:t>
      </w:r>
      <w:r w:rsidR="000A373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</w:t>
      </w:r>
    </w:p>
    <w:p w14:paraId="5780FE72" w14:textId="77777777" w:rsidR="00A93CE9" w:rsidRDefault="000A3738" w:rsidP="004F263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Per quanto rigu</w:t>
      </w:r>
      <w:r w:rsidR="004C251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arda la sanità </w:t>
      </w:r>
      <w:r w:rsidR="00023B56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</w:t>
      </w:r>
      <w:r w:rsidR="004F263F"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e difficoltà del sistema sanitario nazionale (Ssn) sono state più che evidenti durante la crisi causata dal </w:t>
      </w:r>
      <w:r w:rsidR="00023B56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Covid-19</w:t>
      </w:r>
      <w:r w:rsidR="004F263F"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</w:t>
      </w:r>
      <w:r w:rsidR="004F263F" w:rsidRPr="00D45DE5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it-IT"/>
        </w:rPr>
        <w:t> </w:t>
      </w:r>
      <w:r w:rsidR="004F263F" w:rsidRPr="00D45DE5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>medicina territoriale impoverita, scarsa digitalizzazione</w:t>
      </w:r>
      <w:r w:rsidR="00023B56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 xml:space="preserve"> compreso </w:t>
      </w:r>
      <w:proofErr w:type="gramStart"/>
      <w:r w:rsidR="00023B56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>l’ inadeguata</w:t>
      </w:r>
      <w:proofErr w:type="gramEnd"/>
      <w:r w:rsidR="00023B56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 xml:space="preserve"> tracciamento dei contagi</w:t>
      </w:r>
      <w:r w:rsidR="004F263F" w:rsidRPr="00D45DE5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>, carenza di personale specializzato e di tecnologie avanzate,</w:t>
      </w:r>
      <w:r w:rsidR="00023B56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 xml:space="preserve"> </w:t>
      </w:r>
      <w:r w:rsidR="004F263F" w:rsidRPr="00D45DE5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 xml:space="preserve"> inadeguatezza del sistema di cura degli anziani</w:t>
      </w:r>
      <w:r w:rsidR="004F263F" w:rsidRPr="00D45DE5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it-IT"/>
        </w:rPr>
        <w:t xml:space="preserve"> </w:t>
      </w:r>
      <w:r w:rsidR="004F263F" w:rsidRPr="00D45DE5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>e dei</w:t>
      </w:r>
      <w:r w:rsidR="004F263F" w:rsidRPr="00D45DE5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it-IT"/>
        </w:rPr>
        <w:t xml:space="preserve"> </w:t>
      </w:r>
      <w:r w:rsidR="004F263F" w:rsidRPr="00D45DE5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>disabili</w:t>
      </w:r>
      <w:r w:rsidR="00A93CE9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 xml:space="preserve"> soprattutto nelle RSA </w:t>
      </w:r>
      <w:r w:rsidR="004F263F"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. Tutti questi problemi sono ben evidenziati e discussi nel </w:t>
      </w:r>
      <w:proofErr w:type="spellStart"/>
      <w:r w:rsidR="004F263F"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Pnrr</w:t>
      </w:r>
      <w:proofErr w:type="spellEnd"/>
      <w:r w:rsidR="004F263F"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, e le soluzioni proposte per risolverli sembrano, sulla carta, convincenti. Si parla, per esempio, di </w:t>
      </w:r>
      <w:r w:rsidR="004F263F" w:rsidRPr="00D45DE5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>riformare i servizi sanitari</w:t>
      </w:r>
      <w:r w:rsidR="004F263F" w:rsidRPr="00D45DE5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it-IT"/>
        </w:rPr>
        <w:t xml:space="preserve"> </w:t>
      </w:r>
      <w:r w:rsidR="004F263F" w:rsidRPr="00D45DE5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>di prossimità, con la creazione di 1288 «case della comunità»</w:t>
      </w:r>
      <w:r w:rsidR="004F263F"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che diventeranno il fulcro dei servizi sanitari offerti: all’interno delle «case» opereranno medici di medicina generale, pediatri, medici specialistici, infermieri e assistenti sociali, per una maggiore integrazione dei servizi offerti e della cura. Ma, anche </w:t>
      </w:r>
      <w:r w:rsidR="004F263F" w:rsidRPr="00D45DE5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>grazie agli investimenti nella telemedicina, sarà la nostra abitazione a diventare il primo luogo di cura</w:t>
      </w:r>
      <w:r w:rsidR="004F263F"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. L’assistenza domiciliare sarà riformata e potenziata, soprattutto per la popolazione anziana o con patologie croniche.</w:t>
      </w:r>
      <w:r w:rsidR="004F263F" w:rsidRPr="00D45DE5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it-IT"/>
        </w:rPr>
        <w:t> </w:t>
      </w:r>
    </w:p>
    <w:p w14:paraId="4E057B6B" w14:textId="3463109C" w:rsidR="00D45DE5" w:rsidRDefault="004F263F" w:rsidP="004F263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D45DE5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>La riforma del Ssn passerà anche attraverso un rafforzamento della ricerca in ambito</w:t>
      </w:r>
      <w:r w:rsidRPr="00D45DE5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it-IT"/>
        </w:rPr>
        <w:t xml:space="preserve"> </w:t>
      </w:r>
      <w:r w:rsidRPr="00D45DE5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>biomedico</w:t>
      </w:r>
      <w:r w:rsidRPr="00D45DE5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it-IT"/>
        </w:rPr>
        <w:t> </w:t>
      </w:r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 un’importa</w:t>
      </w:r>
      <w:r w:rsid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nte riorganizzazione delle Università alle quali è richiesto il rafforzamento </w:t>
      </w:r>
      <w:proofErr w:type="gramStart"/>
      <w:r w:rsid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delle </w:t>
      </w:r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capacità</w:t>
      </w:r>
      <w:proofErr w:type="gramEnd"/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di risposta del Paese alle emergenze sanitarie</w:t>
      </w:r>
      <w:r w:rsid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di vario tipo, ma hanno colpito soprattutto la popolazione anziana.</w:t>
      </w:r>
    </w:p>
    <w:p w14:paraId="435C95FB" w14:textId="77777777" w:rsidR="004F263F" w:rsidRPr="00D45DE5" w:rsidRDefault="004F263F" w:rsidP="004F263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.</w:t>
      </w:r>
    </w:p>
    <w:p w14:paraId="51F29D6B" w14:textId="77777777" w:rsidR="00D45DE5" w:rsidRPr="00D45DE5" w:rsidRDefault="00D45DE5" w:rsidP="00D45DE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</w:pPr>
      <w:r w:rsidRPr="00D45DE5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Ricerca</w:t>
      </w:r>
    </w:p>
    <w:p w14:paraId="638DE68A" w14:textId="73EBD852" w:rsidR="00D45DE5" w:rsidRDefault="00D45DE5" w:rsidP="00D45D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Le azioni previste dal </w:t>
      </w:r>
      <w:proofErr w:type="spellStart"/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Pnrr</w:t>
      </w:r>
      <w:proofErr w:type="spellEnd"/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si </w:t>
      </w:r>
      <w:proofErr w:type="gramStart"/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esauriscono  in</w:t>
      </w:r>
      <w:proofErr w:type="gramEnd"/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un aumento delle borse di dottorato di ricerca e un forte incentivo alla collaborazione tra mondo della ricerca e mondo produttivo</w:t>
      </w:r>
      <w:r w:rsidR="0023317E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</w:t>
      </w:r>
      <w:r w:rsidR="00E834F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="0023317E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iniziative importanti.</w:t>
      </w:r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</w:t>
      </w:r>
      <w:r w:rsidRPr="00D45DE5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>Il numero di dottorati conferiti in Italia è calato del 40% tra il 2008 e il 2019</w:t>
      </w:r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. Tuttavia, non va dimenticato che quasi il 20% d</w:t>
      </w:r>
      <w:r w:rsidR="0023317E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i chi consegue </w:t>
      </w:r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questo titolo in Italia si trasferisce poi all’estero. Aumentare quindi l’accesso al primo livello del mondo della ricerca è importantissimo ma non risolve </w:t>
      </w:r>
      <w:r w:rsidR="0023317E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forse </w:t>
      </w:r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il problema della fuga dei cervelli e dello scarso numero di ricercatori che lavorano in </w:t>
      </w:r>
      <w:proofErr w:type="spellStart"/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Italia.È</w:t>
      </w:r>
      <w:proofErr w:type="spellEnd"/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necessario creare dei percorsi di stabilizzazione per i ricercatori meritevoli, investendo maggiori risorse nella ricerca pubblica. Se vogliamo che le nostre Università continuino a essere il luogo della ricerca, e non solo della didattica, dobbiamo destinare risorse per posizioni di tecnici e tecnologi, essenziali per la ricerca moderna, e combattere quell’odiosa forma di precariato alla quale sono sottoposti tutti i nostri giovani ricercatori. Infine, sebbene sia evidente l’importanza di una ricerca che generi tecnologie e prodotti, è bene ricordare che </w:t>
      </w:r>
      <w:r w:rsidRPr="00D45DE5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  <w:lang w:eastAsia="it-IT"/>
        </w:rPr>
        <w:t>senza un forte impulso alla ricerca guidata dalla curiosità, l’Italia è destinata a perdere talenti e competitività</w:t>
      </w:r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. Nel </w:t>
      </w:r>
      <w:proofErr w:type="spellStart"/>
      <w:proofErr w:type="gramStart"/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Pnrr</w:t>
      </w:r>
      <w:proofErr w:type="spellEnd"/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è</w:t>
      </w:r>
      <w:proofErr w:type="gramEnd"/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necessaria la spinta  di un  progetto per rilanciare la ricerca italiana, un progetto che abbia visione e che metta il ricercatore, con le sue idee e le sue competenze, al centro della rinascita: gli obiettivi dovrebbero riguardare soprattutto i problemi che tanto hanno afflitto l’ Italia durante la pandemia o meglio la </w:t>
      </w:r>
      <w:proofErr w:type="spellStart"/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sindemia</w:t>
      </w:r>
      <w:proofErr w:type="spellEnd"/>
      <w:r w:rsidRPr="00D45DE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Covid-19.</w:t>
      </w:r>
    </w:p>
    <w:p w14:paraId="0F5FA8F3" w14:textId="63E12706" w:rsidR="00202B57" w:rsidRDefault="00202B57" w:rsidP="00D45D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4FA30C96" w14:textId="66AB81EA" w:rsidR="00202B57" w:rsidRPr="00015DC8" w:rsidRDefault="00202B57" w:rsidP="00D45D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eastAsia="it-IT"/>
        </w:rPr>
      </w:pPr>
      <w:r w:rsidRPr="00015DC8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eastAsia="it-IT"/>
        </w:rPr>
        <w:t>Proposte.</w:t>
      </w:r>
    </w:p>
    <w:p w14:paraId="5CA3DF86" w14:textId="5EDD33E6" w:rsidR="00202B57" w:rsidRDefault="00202B57" w:rsidP="00D45D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La rete formativa delle scuole di specializzazione dell’area medica comprendono obbligatoriamente anche i setting citati, </w:t>
      </w:r>
      <w:r w:rsidR="00015DC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citati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nel recovery plan-sanità</w:t>
      </w:r>
    </w:p>
    <w:p w14:paraId="679B1EA0" w14:textId="77777777" w:rsidR="00015DC8" w:rsidRDefault="00015DC8" w:rsidP="00D45D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09DB48B4" w14:textId="5B4CCDD7" w:rsidR="00202B57" w:rsidRDefault="00202B57" w:rsidP="00D45D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Anche i Medici del corso di laurea e gli infermieri del corso triennal</w:t>
      </w:r>
      <w:r w:rsidR="00015DC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faranno esperienze dirette in questi setting territoriali.</w:t>
      </w:r>
    </w:p>
    <w:p w14:paraId="33F0EF8F" w14:textId="77777777" w:rsidR="00015DC8" w:rsidRDefault="00015DC8" w:rsidP="00D45D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7519FB70" w14:textId="4091820F" w:rsidR="00202B57" w:rsidRDefault="00202B57" w:rsidP="00D45D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Sarà fondamentale disporre </w:t>
      </w:r>
      <w:r w:rsidR="004350F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per la didattica e la formazione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di una RSA o CRA di insegnamento </w:t>
      </w:r>
      <w:r w:rsidR="00015DC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e di una casa di comunità di insegnamento adeguatamente attrezzate tecnologicamente come strumenti reali per </w:t>
      </w:r>
      <w:proofErr w:type="gramStart"/>
      <w:r w:rsidR="00015DC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l’ addestramento</w:t>
      </w:r>
      <w:proofErr w:type="gramEnd"/>
      <w:r w:rsidR="00015DC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professionalizzante dei medici, </w:t>
      </w:r>
      <w:r w:rsidR="004350F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degli </w:t>
      </w:r>
      <w:r w:rsidR="00015DC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specialisti ed infermieri (e anche per </w:t>
      </w:r>
      <w:r w:rsidR="004350F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l’</w:t>
      </w:r>
      <w:r w:rsidR="00015DC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aggiornamento qualificato</w:t>
      </w:r>
      <w:r w:rsidR="004350F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di quelli in servizio</w:t>
      </w:r>
      <w:r w:rsidR="00015DC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)</w:t>
      </w:r>
      <w:r w:rsidR="00E62ED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; si insegna </w:t>
      </w:r>
      <w:r w:rsidR="004350F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anche </w:t>
      </w:r>
      <w:r w:rsidR="00E62ED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come utilizzare in pratica la telemedicina</w:t>
      </w:r>
      <w:r w:rsidR="004350F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e gli strumenti informatici ormai irrinunciabili.</w:t>
      </w:r>
    </w:p>
    <w:p w14:paraId="3D58273D" w14:textId="79E6246D" w:rsidR="00015DC8" w:rsidRDefault="00015DC8" w:rsidP="00D45D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0D105E90" w14:textId="1678DDB6" w:rsidR="00015DC8" w:rsidRDefault="00015DC8" w:rsidP="00D45D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Disponibilità di strument</w:t>
      </w:r>
      <w:r w:rsidR="004350F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agili e maneggevoli anche su smartphone per definire le condizioni cliniche e funzionali dei pazienti : applicazione unica con scale fondamentali e definizione del grado di fragilità e disabilità</w:t>
      </w:r>
      <w:r w:rsidR="004350F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e dell</w:t>
      </w:r>
      <w:r w:rsidR="008D1CC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a </w:t>
      </w:r>
      <w:proofErr w:type="spellStart"/>
      <w:r w:rsidR="004350F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multipatologia</w:t>
      </w:r>
      <w:proofErr w:type="spellEnd"/>
      <w:r w:rsidR="004350F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presente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; serve per </w:t>
      </w:r>
      <w:r w:rsidR="004350F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stabilire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 corretta collocazione del paziente nei diversi setting non perdendo di vista l’ utilizzazione delle cure palliative quando indicate</w:t>
      </w:r>
      <w:r w:rsidR="008D1CC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, ma soprattutto la riabilitazione-riattivazione quando indicate e favorite dalla resilienza del malato.</w:t>
      </w:r>
      <w:r w:rsidR="00170547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Si deve potenziare la prevenzione </w:t>
      </w:r>
      <w:proofErr w:type="spellStart"/>
      <w:r w:rsidR="00170547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longlife</w:t>
      </w:r>
      <w:proofErr w:type="spellEnd"/>
      <w:r w:rsidR="00170547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nelle diverse discipline mediche (insegnamento e misure </w:t>
      </w:r>
      <w:proofErr w:type="gramStart"/>
      <w:r w:rsidR="00170547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pratiche)  con</w:t>
      </w:r>
      <w:proofErr w:type="gramEnd"/>
      <w:r w:rsidR="00170547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l’ obiettivo di ridurre gli anni vissuti con disabilità.</w:t>
      </w:r>
    </w:p>
    <w:p w14:paraId="35DE4897" w14:textId="2B93888C" w:rsidR="00170547" w:rsidRDefault="00170547" w:rsidP="00D45D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55EA2578" w14:textId="087E6ECC" w:rsidR="00170547" w:rsidRDefault="00170547" w:rsidP="00D45D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Attivazione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di  dottorati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di ricerca su argomenti specifici come per esempio l’ utilizzazione della telemedicina nell’ ambito della medicina di prossimità.</w:t>
      </w:r>
    </w:p>
    <w:p w14:paraId="756D2F85" w14:textId="78C4EFFB" w:rsidR="00EE2D38" w:rsidRDefault="00EE2D38" w:rsidP="00D45D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36377B54" w14:textId="6CD8FAA6" w:rsidR="00EE2D38" w:rsidRPr="00D45DE5" w:rsidRDefault="00EE2D38" w:rsidP="00D45D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Potenziare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l’ AD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e l’ ADI ad almeno il 10% della popolazione con più di 65 anni: la centrale operativa connessa a questa fondamentale attività dovrà raccogliere dati e informazioni fondamentali per la ricerca applicata. La gestione del servizio dovrà essere documentata ed umanizzata mettendo al centro il paziente.  In generale i servizi dedicati dovran</w:t>
      </w:r>
      <w:r w:rsidR="009A51B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n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o utilizzare metodologie </w:t>
      </w:r>
      <w:r w:rsidR="009A51B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adeguate e </w:t>
      </w:r>
      <w:proofErr w:type="gramStart"/>
      <w:r w:rsidR="009A51B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qualificate,  assicurando</w:t>
      </w:r>
      <w:proofErr w:type="gramEnd"/>
      <w:r w:rsidR="009A51B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l’ integrazione fra i diversi setting curativo-assistenziali con metodologia informatizzata. Quindi si dovrà ripensare alle professioni e alla loro qualificazione </w:t>
      </w:r>
      <w:proofErr w:type="spellStart"/>
      <w:r w:rsidR="009A51B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tenenedo</w:t>
      </w:r>
      <w:proofErr w:type="spellEnd"/>
      <w:r w:rsidR="009A51B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presente gli obiettivi richiesti e necessari: l’ Università  svolge pertanto  un ruolo fondamentale</w:t>
      </w:r>
    </w:p>
    <w:p w14:paraId="55D21FB6" w14:textId="77777777" w:rsidR="00D45DE5" w:rsidRPr="00D45DE5" w:rsidRDefault="00D45DE5" w:rsidP="00D45DE5">
      <w:pPr>
        <w:shd w:val="clear" w:color="auto" w:fill="FFFFFF"/>
        <w:spacing w:after="0" w:line="360" w:lineRule="atLeast"/>
        <w:textAlignment w:val="baseline"/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</w:pPr>
    </w:p>
    <w:p w14:paraId="79177250" w14:textId="77777777" w:rsidR="004F263F" w:rsidRDefault="004F263F" w:rsidP="00CC10C8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1389682B" w14:textId="77777777" w:rsidR="008C0C80" w:rsidRPr="00CC10C8" w:rsidRDefault="008C0C80" w:rsidP="00CC10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</w:p>
    <w:p w14:paraId="196DEBE7" w14:textId="77777777" w:rsidR="00CC10C8" w:rsidRPr="00CC10C8" w:rsidRDefault="00CC10C8" w:rsidP="00CC1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it-IT"/>
        </w:rPr>
      </w:pPr>
      <w:r w:rsidRPr="00CC10C8">
        <w:rPr>
          <w:rFonts w:ascii="Arial" w:eastAsia="Times New Roman" w:hAnsi="Arial" w:cs="Arial"/>
          <w:color w:val="333333"/>
          <w:sz w:val="2"/>
          <w:szCs w:val="2"/>
          <w:lang w:eastAsia="it-IT"/>
        </w:rPr>
        <w:t> </w:t>
      </w:r>
    </w:p>
    <w:p w14:paraId="28FFABD3" w14:textId="77777777" w:rsidR="00CC10C8" w:rsidRPr="00CC10C8" w:rsidRDefault="00CC10C8" w:rsidP="00CC1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CC10C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 </w:t>
      </w:r>
    </w:p>
    <w:p w14:paraId="736F8C40" w14:textId="77777777" w:rsidR="00465D6D" w:rsidRDefault="00465D6D"/>
    <w:sectPr w:rsidR="00465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tle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263E"/>
    <w:multiLevelType w:val="hybridMultilevel"/>
    <w:tmpl w:val="842CFD64"/>
    <w:lvl w:ilvl="0" w:tplc="53E84D94">
      <w:start w:val="1"/>
      <w:numFmt w:val="decimal"/>
      <w:lvlText w:val="%1."/>
      <w:lvlJc w:val="left"/>
      <w:pPr>
        <w:ind w:left="855" w:hanging="495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C8"/>
    <w:rsid w:val="00015DC8"/>
    <w:rsid w:val="00023B56"/>
    <w:rsid w:val="00027C36"/>
    <w:rsid w:val="000957A8"/>
    <w:rsid w:val="000A3738"/>
    <w:rsid w:val="000F0775"/>
    <w:rsid w:val="0013415C"/>
    <w:rsid w:val="00165608"/>
    <w:rsid w:val="00170547"/>
    <w:rsid w:val="00180B4F"/>
    <w:rsid w:val="00202B57"/>
    <w:rsid w:val="0023317E"/>
    <w:rsid w:val="002F5BFD"/>
    <w:rsid w:val="00392398"/>
    <w:rsid w:val="00404EE9"/>
    <w:rsid w:val="004350F9"/>
    <w:rsid w:val="004468ED"/>
    <w:rsid w:val="00465D6D"/>
    <w:rsid w:val="004C2512"/>
    <w:rsid w:val="004F263F"/>
    <w:rsid w:val="005154CD"/>
    <w:rsid w:val="005B6651"/>
    <w:rsid w:val="005D1D0D"/>
    <w:rsid w:val="00735BEC"/>
    <w:rsid w:val="007C7A60"/>
    <w:rsid w:val="007F0C9A"/>
    <w:rsid w:val="00812B83"/>
    <w:rsid w:val="008C0C80"/>
    <w:rsid w:val="008D1CC8"/>
    <w:rsid w:val="008F33C4"/>
    <w:rsid w:val="009A51B8"/>
    <w:rsid w:val="009D41F0"/>
    <w:rsid w:val="00A61387"/>
    <w:rsid w:val="00A63CE2"/>
    <w:rsid w:val="00A71436"/>
    <w:rsid w:val="00A93CE9"/>
    <w:rsid w:val="00C24D72"/>
    <w:rsid w:val="00C63D0E"/>
    <w:rsid w:val="00C70F59"/>
    <w:rsid w:val="00CC10C8"/>
    <w:rsid w:val="00CC2C7A"/>
    <w:rsid w:val="00CE5176"/>
    <w:rsid w:val="00D24EFD"/>
    <w:rsid w:val="00D45DE5"/>
    <w:rsid w:val="00D947DF"/>
    <w:rsid w:val="00DD48E7"/>
    <w:rsid w:val="00DE0EFA"/>
    <w:rsid w:val="00E15BE4"/>
    <w:rsid w:val="00E3139C"/>
    <w:rsid w:val="00E52CB3"/>
    <w:rsid w:val="00E62ED8"/>
    <w:rsid w:val="00E834F2"/>
    <w:rsid w:val="00E8572B"/>
    <w:rsid w:val="00EC3FBB"/>
    <w:rsid w:val="00EE2D38"/>
    <w:rsid w:val="00F200EB"/>
    <w:rsid w:val="00F51AB2"/>
    <w:rsid w:val="00F60B22"/>
    <w:rsid w:val="00F9346E"/>
    <w:rsid w:val="00FB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7934"/>
  <w15:chartTrackingRefBased/>
  <w15:docId w15:val="{B17E03D4-E244-47D9-8735-01FBCDA0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3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572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15BE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3C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560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65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966">
              <w:marLeft w:val="9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642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9303">
          <w:marLeft w:val="951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82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bitante.it/habitante-consumatore/consumi-e-mercati/quante-sono-le-case-di-riposo-in-italia/?cli_action=1622879070.0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oghicura.it/sistema/programmazione-e-governance/2020/07/cra-accreditate-in-emilia-romagna-e-covid-19/?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CWR2q4U4fN40kIJhpOpxUuaEGrHko0q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f.gov.it/focus/Il-Piano-Nazionale-di-Ripresa-e-Resilienza-PNR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nitainformazione.it/lavoro/case-di-comunita-e-dipendenza-mmg-da-ssn-tutti-i-rischi-della-riforma-della-medicina-di-famigl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GIANFRANCO</cp:lastModifiedBy>
  <cp:revision>27</cp:revision>
  <dcterms:created xsi:type="dcterms:W3CDTF">2021-06-05T12:22:00Z</dcterms:created>
  <dcterms:modified xsi:type="dcterms:W3CDTF">2021-06-07T05:57:00Z</dcterms:modified>
</cp:coreProperties>
</file>